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62" w:right="0" w:firstLine="0"/>
        <w:jc w:val="left"/>
      </w:pPr>
      <w:r>
        <w:rPr>
          <w:rStyle w:val="CharStyle3"/>
          <w:b/>
          <w:bCs/>
        </w:rPr>
        <w:t>VZOR</w:t>
      </w:r>
    </w:p>
    <w:tbl>
      <w:tblPr>
        <w:tblOverlap w:val="never"/>
        <w:jc w:val="center"/>
        <w:tblLayout w:type="fixed"/>
      </w:tblPr>
      <w:tblGrid>
        <w:gridCol w:w="2702"/>
        <w:gridCol w:w="8155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Vysvetlivky: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formulára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text vyplní žiadateľ</w:t>
            </w:r>
          </w:p>
        </w:tc>
      </w:tr>
    </w:tbl>
    <w:p>
      <w:pPr>
        <w:widowControl w:val="0"/>
        <w:spacing w:after="639" w:line="1" w:lineRule="exact"/>
      </w:pPr>
    </w:p>
    <w:tbl>
      <w:tblPr>
        <w:tblOverlap w:val="never"/>
        <w:jc w:val="center"/>
        <w:tblLayout w:type="fixed"/>
      </w:tblPr>
      <w:tblGrid>
        <w:gridCol w:w="2707"/>
        <w:gridCol w:w="2770"/>
        <w:gridCol w:w="5390"/>
      </w:tblGrid>
      <w:tr>
        <w:trPr>
          <w:trHeight w:val="62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5"/>
                <w:b/>
                <w:bCs/>
              </w:rPr>
              <w:t>Žiadosť o vydanie rozhodnutia o stavebnom zámere podľa § 50 Stavebného zákona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A - Typ žiadosti a príslušnosť správneho orgánu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dokumentu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Číselný kód dokumentu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žiadosti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rozdelenia nižšie: A/ B/ C/ D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Novostavba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Zmena dokončenej stavby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Zmena v užívaní stavby, ak ide o stavbu podľa § 68 ods. 3 Stavebného zákona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Odstránenie stavby</w:t>
            </w:r>
          </w:p>
        </w:tc>
      </w:tr>
      <w:tr>
        <w:trPr>
          <w:trHeight w:val="84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Príslušnosť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Stavebný úrad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príslušného stavebného úradu: názov, ulica, súpisné číslo, orientačné číslo, PSČ, obec, okres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B - Identifikačné údaje žiadateľa, stavebníka, projektanta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Žiadateľ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žiadateľa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Stavebník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osoba, 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stavebníka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Generálny projektant alebo projektant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Projektant alebo spracovateľ časti dokumentácie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Fyzická osoba podnikateľ, právnická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aký), doklad o vzdelaní, iný doklad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C - Základné údaje o stavbe alebo súbore stavieb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 stavby alebo súboru stavieb, ak bolo pridelené informačným systémom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Samostatná stavba alebo súbor stavieb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Názov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súpisné číslo, orientačné číslo, PSČ, obec, okres</w:t>
            </w:r>
          </w:p>
        </w:tc>
      </w:tr>
      <w:tr>
        <w:trPr>
          <w:trHeight w:val="11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Stavebné pozemky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70"/>
        <w:gridCol w:w="5390"/>
      </w:tblGrid>
      <w:tr>
        <w:trPr>
          <w:trHeight w:val="955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Susedné pozemky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susedných pozemkov stavby: okres, obec, katastrálne územie, register, parcelné číslo, druh pozemku, číslo listu vlastníctva, vlastník</w:t>
            </w:r>
          </w:p>
        </w:tc>
      </w:tr>
      <w:tr>
        <w:trPr>
          <w:trHeight w:val="111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Susedné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susedných stavieb stavby: okres, obec, katastrálne územie, register, parcelné číslo, druh pozemku, číslo listu vlastníctva, súpisné číslo stavby, vlastník</w:t>
            </w:r>
          </w:p>
        </w:tc>
      </w:tr>
      <w:tr>
        <w:trPr>
          <w:trHeight w:val="64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Hlavná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Stavba 01 - Názov hlavnej stavby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hlavnej stavby podľa vyhlášky Úradu pre územné plánovanie a výstavbu Slovenskej republiky upravujúcej členenie stavieb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hlavnej stavby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ostatných stavieb (ak sa jedná o súbor stavieb) vo formáte stavba 02 - Názov stavby</w:t>
            </w:r>
          </w:p>
        </w:tc>
      </w:tr>
      <w:tr>
        <w:trPr>
          <w:trHeight w:val="98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v súbore stavieb podľa účelu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Identifikačný kód stavby podľa vyhlášky Úradu pre územné plánovanie a výstavbu Slovenskej republiky upravujúcej členenie stavieb</w:t>
            </w:r>
          </w:p>
        </w:tc>
      </w:tr>
      <w:tr>
        <w:trPr>
          <w:trHeight w:val="127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Členenie ostatných stavieb na prevádzkové súbory a stavebné objekty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1944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 pre iné právo k pozemku alebo stavbe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Iné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Splnomocnenie na zastupovanie, iný doklad na zastupovanie (uviesť aký), doklad o vzdelaní, iný doklad (uviesť aký)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D - Podrobné údaje o stavbe/ súbore stavieb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Podrobná identifikácia stavby alebo súboru stavieb z hľadiska chránených záujmov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Jednoduchá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Áno alebo nie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Investičný projekt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Významná investícia alebo strategická investícia: číslo osvedčenia, dátum vydania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Vyhradená stavba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Podľa § 2 ods. 8 Stavebného zákona: uviesť písmeno, podľa ktorého ide o vyhradenú stavbu</w:t>
            </w:r>
          </w:p>
        </w:tc>
      </w:tr>
      <w:tr>
        <w:trPr>
          <w:trHeight w:val="83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Odňatie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poľnohospodárskej pôdy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potrebné stanovisko alebo rozhodnutie o odňatí poľnohospodárskej pôdy podľa osobitného predpisu</w:t>
            </w: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Zvláštne užívanie pozemnej komunikácie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potrebné rozhodnutie o zvláštnom užívaní pozemnej komunikácie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70"/>
        <w:gridCol w:w="5390"/>
      </w:tblGrid>
      <w:tr>
        <w:trPr>
          <w:trHeight w:val="840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Zriadenie vjazdu alebo zriadenie pripojenia pozemnej komunikácie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potrebný súhlas na zriadenie vjazdu alebo zriadenie pripojenia pozemnej komunikácie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Spôsob nakladania s odpadom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Uviesť spôsob nakladania s odpadom, ktorý vznikne pri realizácii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Posudzovanie vplyvov na životné prostredie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Ak sa uskutočnilo: Číslo rozhodnutia, dátum vydania, dátum právoplatnosti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Pamiatková ochrana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Národná kultúrna pamiatka, stavba v pamiatkovej rezervácii, stavba v pamiatkovej zóne, stavba v ochrannom pásme pamiatkovej zóny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Výrub drevín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Je alebo nie je potrebné konanie o výrube drevín</w:t>
            </w:r>
          </w:p>
        </w:tc>
      </w:tr>
      <w:tr>
        <w:trPr>
          <w:trHeight w:val="84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Stavba alebo časť stavby na odstránenie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Ak je súčasťou stavby alebo súboru stavieb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Číslo a názov stavby alebo číslo a názov stavebného objektu vo formáte: 01/S02 - Názov stavebného objektu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Miesto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Adresa: ulica, číslo popisné alebo orientačné, PSČ, obec, okres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Umiestnenie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všetkých pozemkov stavby: okres, obec, katastrálne územie, register, parcelné číslo, druh pozemku, číslo listu vlastníctva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Vlastník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Identifikačné údaje vlastníka stavby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Zastavaná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 nadzemnej časti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nadzemných podlaží, počet podzemných podlaží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Identifikácia stavby na odstránenie z hľadiska pamiatkovej ochrany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Národná kultúrna pamiatka, stavba v pamiatkovej rezervácii, stavba v pamiatkovej zóne, stavba v ochrannom pásme pamiatkovej zóny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Zastavovacie údaje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plocha pozemku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Zastavaná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Spevnená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Plocha zelene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Max. rozmery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šírka v m x dĺžka v m (na 2 desatinné miesta)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Úroveň podlahy 1. nadzemného podlažia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Výškový systém baltský po vyrovnaní Bpv (m. n. m.)</w:t>
            </w:r>
          </w:p>
        </w:tc>
      </w:tr>
      <w:tr>
        <w:trPr>
          <w:trHeight w:val="56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výška stavby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 m od 1. nadzemného podlažia (na 2 desatinné miesta)</w:t>
            </w:r>
          </w:p>
        </w:tc>
      </w:tr>
      <w:tr>
        <w:trPr>
          <w:trHeight w:val="34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Odstupové vzdialenosti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Každá stavba alebo každý stavebný objekt samostatne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X: v m (na 2 desatinné miesta)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Y: v m (na 2 desatinné miesta)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Z: v m (na 2 desatinné miesta)</w:t>
            </w: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 hranice parc. č. W: v m (na 2 desatinné miesta)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Bilancia plôch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 nadzemných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64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podlahová plocha podzemných podlaží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12"/>
        <w:gridCol w:w="2770"/>
        <w:gridCol w:w="5390"/>
      </w:tblGrid>
      <w:tr>
        <w:trPr>
          <w:trHeight w:val="322" w:hRule="exact"/>
        </w:trPr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Celková obytná plocha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</w:t>
            </w:r>
            <w:r>
              <w:rPr>
                <w:rStyle w:val="CharStyle5"/>
                <w:vertAlign w:val="superscript"/>
              </w:rPr>
              <w:t>2</w:t>
            </w:r>
            <w:r>
              <w:rPr>
                <w:rStyle w:val="CharStyle5"/>
              </w:rPr>
              <w:t xml:space="preserve"> (na 2 desatinné miesta)</w:t>
            </w:r>
          </w:p>
        </w:tc>
      </w:tr>
      <w:tr>
        <w:trPr>
          <w:trHeight w:val="331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Ostatné bilancie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podlaží 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podzemných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nadzemných podlaží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bytových jednotiek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Počet/podlahová plocha v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1-izbový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1-izbový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2-izbový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2-izbový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3-izbový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3-izbový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4-izbový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4-izbový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5- 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5-izbový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Uviesť iný typ/ m</w:t>
            </w:r>
            <w:r>
              <w:rPr>
                <w:rStyle w:val="CharStyle5"/>
                <w:vertAlign w:val="superscript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Počet/ X-izbový byt/ m</w:t>
            </w:r>
            <w:r>
              <w:rPr>
                <w:rStyle w:val="CharStyle5"/>
                <w:vertAlign w:val="superscript"/>
              </w:rPr>
              <w:t>2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parkovacích miest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Spolu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Podzemné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Nadzemné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existujúce/ počet navrhované</w:t>
            </w:r>
          </w:p>
        </w:tc>
      </w:tr>
      <w:tr>
        <w:trPr>
          <w:trHeight w:val="138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Dopravné pripojenie stavby alebo súboru stavieb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Ulica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>
        <w:trPr>
          <w:trHeight w:val="840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komunikácie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Diaľnica alebo rýchlostná cesta, cesta I. triedy, cesta II. triedy, cesta III. triedy, miestna cesta alebo účelová cesta</w:t>
            </w:r>
          </w:p>
        </w:tc>
      </w:tr>
      <w:tr>
        <w:trPr>
          <w:trHeight w:val="63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Napojenie stavby alebo súboru stavieb na inžinierske siete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Elektrická energia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Elektronická komunikačná sieť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Voda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32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verejný vodovod/ studňa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Kanalizácia splašková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verejná kanalizácia, čistička odpadových vôd, žumpa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Kanalizácia dažďová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643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verejná kanalizácia, čistička odpadových vôd, žumpa, trativod, vsak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Vykurovanie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napojenia: centrálny zdroj tepla, vlastný zdroj tepla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Plynoinštalácia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Existujúce/ navrhované v stavebnom zámere/ neuvažuje sa v stavebnom zámere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príloh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707"/>
        <w:gridCol w:w="2770"/>
        <w:gridCol w:w="5390"/>
      </w:tblGrid>
      <w:tr>
        <w:trPr>
          <w:trHeight w:val="1392" w:hRule="exact"/>
        </w:trPr>
        <w:tc>
          <w:tcPr>
            <w:vMerge w:val="restart"/>
            <w:tcBorders>
              <w:left w:val="single" w:sz="4"/>
            </w:tcBorders>
            <w:shd w:val="clear" w:color="auto" w:fill="D9D9D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Typ prílohy pre iné právo k pozemku alebo stavbe pre napojenie stavby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 vlastníka pozemku, súhlas vlastníka stavby, zmluva o nájme a splnomocnenie vlastníka stavby, zmluva o vecnom bremene, zmluva o prevode práv, zmluva o vstavbe, iný doklad pre iné právo k pozemku alebo stavbe (uviesť aký)</w:t>
            </w:r>
          </w:p>
        </w:tc>
      </w:tr>
      <w:tr>
        <w:trPr>
          <w:trHeight w:val="166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Iné prílohy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Rozhodnutie o posudzovaní vplyvov na životné prostredie, rozhodnutie zo zisťovacieho konania, osvedčenie o významnej investícii, osvedčenie o strategickej investícii, splnomocnenie na zastupovanie, iný doklad na zastupovanie (uviesť aký), iný doklad (uviesť aký)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E - Dokumentácia stavby a prerokovanie stavebného zámeru</w:t>
            </w:r>
          </w:p>
        </w:tc>
      </w:tr>
      <w:tr>
        <w:trPr>
          <w:trHeight w:val="643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Dokumentácia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Projektová dokumentácia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Stavebný zámer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Uložená v informačnom systéme alebo priložená listinne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Správa o prerokovaní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Správa o prerokovaní stavebného zámeru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Uložená v informačnom systéme alebo priložená listinne</w:t>
            </w:r>
          </w:p>
        </w:tc>
      </w:tr>
      <w:tr>
        <w:trPr>
          <w:trHeight w:val="63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stanoviská a záväzné vyjadrenia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Všetky záväzné stanoviská a záväzné vyjadrenia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Uložené v informačnom systéme alebo priložené listinne</w:t>
            </w:r>
          </w:p>
        </w:tc>
      </w:tr>
      <w:tr>
        <w:trPr>
          <w:trHeight w:val="32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Projektová dokumentácia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vyhotovení (v prípade listinného podania)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Správa o prerokovaní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listov A4 spolu</w:t>
            </w:r>
          </w:p>
        </w:tc>
      </w:tr>
      <w:tr>
        <w:trPr>
          <w:trHeight w:val="638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stanoviská dotknutých orgánov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</w:t>
            </w:r>
          </w:p>
        </w:tc>
      </w:tr>
      <w:tr>
        <w:trPr>
          <w:trHeight w:val="955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Záväzné vyjadrenia dotknutých právnických osôb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Počet a zoznam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F - Údaje o správnom poplatku</w:t>
            </w: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Náklad 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Predpokladaný náklad stavby pre výpočet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nákladu zaokrúhlená na celé číslo v eurách</w:t>
            </w:r>
          </w:p>
        </w:tc>
      </w:tr>
      <w:tr>
        <w:trPr>
          <w:trHeight w:val="111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Určenie výšky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>
        <w:trPr>
          <w:trHeight w:val="1387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Výpočet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>
        <w:trPr>
          <w:trHeight w:val="326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Výška správneho poplatku spolu v eurách</w:t>
            </w:r>
          </w:p>
        </w:tc>
      </w:tr>
      <w:tr>
        <w:trPr>
          <w:trHeight w:val="63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Úhrada správneho poplatku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Doklad o úhrade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Uložený v informačnom systéme alebo priložený listinne</w:t>
            </w:r>
          </w:p>
        </w:tc>
      </w:tr>
      <w:tr>
        <w:trPr>
          <w:trHeight w:val="562" w:hRule="exact"/>
        </w:trPr>
        <w:tc>
          <w:tcPr>
            <w:vMerge/>
            <w:tcBorders>
              <w:left w:val="single" w:sz="4"/>
            </w:tcBorders>
            <w:shd w:val="clear" w:color="auto" w:fill="D9D9D9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Spôsob úhrady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Prílohy k časti 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Príloha preukazujúca oslobodenie od správneho poplatku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Iný doklad (uviesť aký)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b/>
                <w:bCs/>
              </w:rPr>
              <w:t>ČASŤ G - Vyhlásenie žiadateľa a dátum podania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Vyhlásenie žiadateľa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 správnosti vyplnených údajov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Súhlas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5477"/>
        <w:gridCol w:w="5390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69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Dátum podania žiadosti</w:t>
              <w:tab/>
              <w:t>Dátum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Odtlačok pečiatky príslušného správneho orgánu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9D9D9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269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žiadateľa</w:t>
              <w:tab/>
              <w:t>Podpis, pečiatka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Podpis alebo podpis a odtlačok pečiatky žiadateľa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712" w:right="321" w:bottom="784" w:left="706" w:header="284" w:footer="35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sk-SK" w:eastAsia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sk-SK" w:eastAsia="sk-SK"/>
    </w:rPr>
  </w:style>
  <w:style w:type="character" w:customStyle="1" w:styleId="CharStyle3">
    <w:name w:val="Názov tabuľky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Iné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ázov tabuľky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Iné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Angela Hornická</dc:creator>
  <cp:keywords/>
</cp:coreProperties>
</file>